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84CB7" w14:textId="77777777" w:rsidR="00E146F6" w:rsidRPr="00E146F6" w:rsidRDefault="00E146F6" w:rsidP="00E146F6">
      <w:pPr>
        <w:pStyle w:val="Pealkiri2"/>
        <w:rPr>
          <w:rFonts w:ascii="Times New Roman" w:hAnsi="Times New Roman" w:cs="Times New Roman"/>
          <w:b/>
          <w:bCs/>
          <w:color w:val="auto"/>
          <w:sz w:val="24"/>
          <w:szCs w:val="24"/>
        </w:rPr>
      </w:pPr>
      <w:r w:rsidRPr="00E146F6">
        <w:rPr>
          <w:rFonts w:ascii="Times New Roman" w:hAnsi="Times New Roman" w:cs="Times New Roman"/>
          <w:b/>
          <w:bCs/>
          <w:color w:val="auto"/>
          <w:sz w:val="24"/>
          <w:szCs w:val="24"/>
        </w:rPr>
        <w:t xml:space="preserve">TEHNILINE KIRJELDUS </w:t>
      </w:r>
    </w:p>
    <w:p w14:paraId="6EB3CCBD" w14:textId="77777777" w:rsidR="00E146F6" w:rsidRDefault="00E146F6" w:rsidP="00E146F6"/>
    <w:p w14:paraId="65393CC0" w14:textId="424FEAE2" w:rsidR="00E31AD6" w:rsidRDefault="00916A8C" w:rsidP="001B5298">
      <w:pPr>
        <w:pStyle w:val="Loendilik"/>
        <w:numPr>
          <w:ilvl w:val="0"/>
          <w:numId w:val="6"/>
        </w:numPr>
        <w:autoSpaceDE w:val="0"/>
        <w:autoSpaceDN w:val="0"/>
        <w:adjustRightInd w:val="0"/>
        <w:jc w:val="both"/>
      </w:pPr>
      <w:r>
        <w:t xml:space="preserve">Käesoleva hanke mahus tellitakse </w:t>
      </w:r>
      <w:r w:rsidR="00E31AD6">
        <w:t>Ojaäärse I paisu likvideerimistööde</w:t>
      </w:r>
      <w:r>
        <w:t xml:space="preserve"> projektile </w:t>
      </w:r>
      <w:r w:rsidR="00E31AD6">
        <w:t xml:space="preserve"> ekspertiis lähtuvalt Transpordiamet seatud kooskõlastustingimustest, mille kohaselt tuleb projektile </w:t>
      </w:r>
      <w:r w:rsidR="00B25C36">
        <w:t xml:space="preserve">tellida </w:t>
      </w:r>
      <w:proofErr w:type="spellStart"/>
      <w:r w:rsidR="00E31AD6">
        <w:t>EhS</w:t>
      </w:r>
      <w:proofErr w:type="spellEnd"/>
      <w:r w:rsidR="00E31AD6">
        <w:t xml:space="preserve"> </w:t>
      </w:r>
      <w:r w:rsidR="00E31AD6" w:rsidRPr="009448BF">
        <w:t>§ 14 vastav ekspertiis</w:t>
      </w:r>
      <w:r w:rsidR="00F90271">
        <w:t>.</w:t>
      </w:r>
    </w:p>
    <w:p w14:paraId="4830B1F8" w14:textId="6D734C5C" w:rsidR="00AE0240" w:rsidRDefault="00E146F6" w:rsidP="001B5298">
      <w:pPr>
        <w:pStyle w:val="Loendilik"/>
        <w:numPr>
          <w:ilvl w:val="0"/>
          <w:numId w:val="6"/>
        </w:numPr>
        <w:autoSpaceDE w:val="0"/>
        <w:autoSpaceDN w:val="0"/>
        <w:adjustRightInd w:val="0"/>
        <w:jc w:val="both"/>
      </w:pPr>
      <w:r w:rsidRPr="00F85216">
        <w:t>Ekspertiis teostatakse</w:t>
      </w:r>
      <w:r w:rsidRPr="00D12AAF">
        <w:rPr>
          <w:b/>
        </w:rPr>
        <w:t xml:space="preserve"> </w:t>
      </w:r>
      <w:r w:rsidRPr="00D12AAF">
        <w:rPr>
          <w:bCs/>
        </w:rPr>
        <w:t xml:space="preserve">Vesiaed OÜ </w:t>
      </w:r>
      <w:r>
        <w:t xml:space="preserve">poolt koostatud tööprojektile nr </w:t>
      </w:r>
      <w:r w:rsidRPr="00E146F6">
        <w:t>P25003</w:t>
      </w:r>
      <w:r>
        <w:t xml:space="preserve"> „</w:t>
      </w:r>
      <w:r w:rsidRPr="00E146F6">
        <w:t>Ojaäärse I paisu likvideerimi</w:t>
      </w:r>
      <w:r>
        <w:t xml:space="preserve">stööd“. </w:t>
      </w:r>
      <w:r w:rsidRPr="00F85216">
        <w:t>(Lisa</w:t>
      </w:r>
      <w:r>
        <w:t xml:space="preserve"> 1 </w:t>
      </w:r>
      <w:r w:rsidRPr="00F85216">
        <w:t xml:space="preserve">  – Projektid).</w:t>
      </w:r>
      <w:r>
        <w:t xml:space="preserve"> Tööde teostamise tähtaeg on 1 kuu lepingu sõlmimisest.</w:t>
      </w:r>
    </w:p>
    <w:p w14:paraId="057A7FDC" w14:textId="6A1299DD" w:rsidR="00AE0240" w:rsidRPr="00AE0240" w:rsidRDefault="000134BC" w:rsidP="00D12AAF">
      <w:pPr>
        <w:pStyle w:val="Loendilik"/>
        <w:numPr>
          <w:ilvl w:val="0"/>
          <w:numId w:val="6"/>
        </w:numPr>
        <w:autoSpaceDE w:val="0"/>
        <w:autoSpaceDN w:val="0"/>
        <w:adjustRightInd w:val="0"/>
        <w:jc w:val="both"/>
      </w:pPr>
      <w:r>
        <w:t>Töövõtja</w:t>
      </w:r>
      <w:r w:rsidR="00AE0240" w:rsidRPr="00AE0240">
        <w:t xml:space="preserve"> ülesandeks on projektile ekspertiisi tegemine ja projekti kontroll peale projekteerija poolset projekti parandamist vastavalt ekspertiisiaktis toodud puudustele. Juhul kui ekspert avastab ekspertiisiaktis toodud puuduste kohaselt projekteerija poolt parandatud projektis täiendavaid puudusi, siis tuleb arvestada projekti täiendava kontrollimisega. </w:t>
      </w:r>
    </w:p>
    <w:p w14:paraId="62B53317" w14:textId="77777777" w:rsidR="006B5A87" w:rsidRDefault="00AE0240" w:rsidP="006B5A87">
      <w:pPr>
        <w:pStyle w:val="Loendilik"/>
        <w:numPr>
          <w:ilvl w:val="0"/>
          <w:numId w:val="6"/>
        </w:numPr>
        <w:autoSpaceDE w:val="0"/>
        <w:autoSpaceDN w:val="0"/>
        <w:adjustRightInd w:val="0"/>
        <w:jc w:val="both"/>
      </w:pPr>
      <w:r w:rsidRPr="00AE0240">
        <w:t>Ekspertiisi koostamisel ja vormistamisel tuleb juhinduda majandus- ja taristuministri 08.06.2015 määrusest nr 62 „Nõuded ehitusprojekti ekspertiisile“</w:t>
      </w:r>
      <w:r w:rsidR="00E31AD6">
        <w:t xml:space="preserve">. </w:t>
      </w:r>
    </w:p>
    <w:p w14:paraId="1D0DF101" w14:textId="77777777" w:rsidR="006B5A87" w:rsidRDefault="007B48F3" w:rsidP="006B5A87">
      <w:pPr>
        <w:pStyle w:val="Loendilik"/>
        <w:numPr>
          <w:ilvl w:val="0"/>
          <w:numId w:val="6"/>
        </w:numPr>
        <w:autoSpaceDE w:val="0"/>
        <w:autoSpaceDN w:val="0"/>
        <w:adjustRightInd w:val="0"/>
        <w:jc w:val="both"/>
      </w:pPr>
      <w:r w:rsidRPr="007B48F3">
        <w:t xml:space="preserve">Tööd tuleb teostada </w:t>
      </w:r>
      <w:r>
        <w:t>2</w:t>
      </w:r>
      <w:r w:rsidRPr="007B48F3">
        <w:t xml:space="preserve"> kuu jooksul alates lepingu</w:t>
      </w:r>
      <w:r w:rsidR="00B25C36">
        <w:t xml:space="preserve"> sõlmimisest</w:t>
      </w:r>
      <w:r w:rsidRPr="007B48F3">
        <w:t xml:space="preserve">. Seejuures tuleb arvestada </w:t>
      </w:r>
      <w:r w:rsidR="00E17309">
        <w:t xml:space="preserve">alljärgnevaid </w:t>
      </w:r>
      <w:r w:rsidRPr="007B48F3">
        <w:t>tähtaegasid</w:t>
      </w:r>
      <w:r w:rsidR="00B25C36">
        <w:t xml:space="preserve">: </w:t>
      </w:r>
    </w:p>
    <w:p w14:paraId="4CE06D6B" w14:textId="77777777" w:rsidR="006B5A87" w:rsidRDefault="007B48F3" w:rsidP="006B5A87">
      <w:pPr>
        <w:pStyle w:val="Loendilik"/>
        <w:numPr>
          <w:ilvl w:val="1"/>
          <w:numId w:val="6"/>
        </w:numPr>
        <w:autoSpaceDE w:val="0"/>
        <w:autoSpaceDN w:val="0"/>
        <w:adjustRightInd w:val="0"/>
        <w:jc w:val="both"/>
      </w:pPr>
      <w:r w:rsidRPr="007B48F3">
        <w:t xml:space="preserve">Töövõtjal tuleb teha ekspertiis 10 tööpäeva jooksul alates </w:t>
      </w:r>
      <w:r w:rsidR="00C9657A">
        <w:t>lepingu sõlmimisest</w:t>
      </w:r>
      <w:r w:rsidR="00DB7C85">
        <w:t xml:space="preserve"> </w:t>
      </w:r>
      <w:r w:rsidRPr="007B48F3">
        <w:t>ning esitada ekspertiisi aruanne, mis peab sisaldama ekspertiisi tegemisel avastatud puudusi ja ettepanekuid projekti täiendamiseks. </w:t>
      </w:r>
    </w:p>
    <w:p w14:paraId="45CE1710" w14:textId="77777777" w:rsidR="006B5A87" w:rsidRDefault="007B48F3" w:rsidP="006B5A87">
      <w:pPr>
        <w:pStyle w:val="Loendilik"/>
        <w:numPr>
          <w:ilvl w:val="1"/>
          <w:numId w:val="6"/>
        </w:numPr>
        <w:autoSpaceDE w:val="0"/>
        <w:autoSpaceDN w:val="0"/>
        <w:adjustRightInd w:val="0"/>
        <w:jc w:val="both"/>
      </w:pPr>
      <w:r w:rsidRPr="007B48F3">
        <w:t>Projekteerija koostab 5 tööpäeva jooksul alates ekspertiisi aruande saamisest vastused ekspertiisi aruandes esitatud puudustele. Projekteerija parandab projekti ja esitab kontrollimiseks eksperdile kuni 10 tööpäeva jooksul alates tellija otsuste saamisest. </w:t>
      </w:r>
    </w:p>
    <w:p w14:paraId="6C0E83EB" w14:textId="77777777" w:rsidR="006B5A87" w:rsidRDefault="007B48F3" w:rsidP="006B5A87">
      <w:pPr>
        <w:pStyle w:val="Loendilik"/>
        <w:numPr>
          <w:ilvl w:val="1"/>
          <w:numId w:val="6"/>
        </w:numPr>
        <w:autoSpaceDE w:val="0"/>
        <w:autoSpaceDN w:val="0"/>
        <w:adjustRightInd w:val="0"/>
        <w:jc w:val="both"/>
      </w:pPr>
      <w:r w:rsidRPr="007B48F3">
        <w:t>Töövõtjal tuleb teha parandatud projekti kontroll 5 tööpäeva jooksul alates parandatud projekti kontrollimiseks esitamist.  </w:t>
      </w:r>
    </w:p>
    <w:p w14:paraId="277DDCFD" w14:textId="77777777" w:rsidR="006B5A87" w:rsidRDefault="007B48F3" w:rsidP="006B5A87">
      <w:pPr>
        <w:pStyle w:val="Loendilik"/>
        <w:numPr>
          <w:ilvl w:val="1"/>
          <w:numId w:val="6"/>
        </w:numPr>
        <w:autoSpaceDE w:val="0"/>
        <w:autoSpaceDN w:val="0"/>
        <w:adjustRightInd w:val="0"/>
        <w:jc w:val="both"/>
      </w:pPr>
      <w:r w:rsidRPr="007B48F3">
        <w:t>Juhul kui parandatud projektis</w:t>
      </w:r>
      <w:r w:rsidR="002F347C">
        <w:t xml:space="preserve"> </w:t>
      </w:r>
      <w:r w:rsidRPr="007B48F3">
        <w:t>on puudused kõrvaldatud ning projekti järgi on võimalik ehitada, siis tuleb Töövõtjal esitada ekspertiisi lõpparuanne</w:t>
      </w:r>
      <w:r w:rsidR="00AD49A1">
        <w:t xml:space="preserve"> </w:t>
      </w:r>
      <w:r w:rsidR="00AD49A1" w:rsidRPr="00AD49A1">
        <w:t>5 tööpäeva jooksul alates parandatud projekti kontrollimiseks esitamist.</w:t>
      </w:r>
      <w:r w:rsidRPr="007B48F3">
        <w:t>. </w:t>
      </w:r>
    </w:p>
    <w:p w14:paraId="3B4356CA" w14:textId="77777777" w:rsidR="00665D34" w:rsidRDefault="00AD49A1" w:rsidP="00665D34">
      <w:pPr>
        <w:pStyle w:val="Loendilik"/>
        <w:numPr>
          <w:ilvl w:val="1"/>
          <w:numId w:val="6"/>
        </w:numPr>
        <w:autoSpaceDE w:val="0"/>
        <w:autoSpaceDN w:val="0"/>
        <w:adjustRightInd w:val="0"/>
        <w:jc w:val="both"/>
      </w:pPr>
      <w:r>
        <w:t xml:space="preserve">Juhul kui </w:t>
      </w:r>
      <w:r w:rsidR="007B48F3" w:rsidRPr="007B48F3">
        <w:t>ei ole kõik puudused kõrvaldatud või on projekti parandamisel tehtud uusi vigu, mistõttu ekspert ei saa anda  kinnitust</w:t>
      </w:r>
      <w:r w:rsidR="00853618">
        <w:t xml:space="preserve"> projekti vastavuse kohta</w:t>
      </w:r>
      <w:r w:rsidR="007B48F3" w:rsidRPr="007B48F3">
        <w:t>, siis tuleb need puudused loetleda märkuste tabelis. Puuduste kõrvaldamiseks on projekteerijal aega projekti täiendada kuni 5 tööpäeva. Töövõtja peab täiendatud projekti täiendavalt kontrollima ja esitama lõpparuande hiljemalt  5 tööpäeva jooksul alates täiendatud projekti täiendavaks kontrolliks esitamist. </w:t>
      </w:r>
    </w:p>
    <w:p w14:paraId="3AE427E2" w14:textId="484D997E" w:rsidR="00BC56EB" w:rsidRDefault="00665D34" w:rsidP="005A6A46">
      <w:pPr>
        <w:pStyle w:val="Loendilik"/>
        <w:numPr>
          <w:ilvl w:val="0"/>
          <w:numId w:val="6"/>
        </w:numPr>
        <w:autoSpaceDE w:val="0"/>
        <w:autoSpaceDN w:val="0"/>
        <w:adjustRightInd w:val="0"/>
        <w:jc w:val="both"/>
      </w:pPr>
      <w:r w:rsidRPr="00665D34">
        <w:t>Töövõtja vastutav ekspert peab omama teede ehitusprojekti</w:t>
      </w:r>
      <w:r w:rsidR="005A6A46">
        <w:t xml:space="preserve"> </w:t>
      </w:r>
      <w:r w:rsidRPr="00665D34">
        <w:t xml:space="preserve">ekspertiisi tegemise </w:t>
      </w:r>
      <w:r w:rsidR="005A6A46">
        <w:t xml:space="preserve">õigust, </w:t>
      </w:r>
      <w:proofErr w:type="spellStart"/>
      <w:r w:rsidRPr="00665D34">
        <w:t>allerialal</w:t>
      </w:r>
      <w:proofErr w:type="spellEnd"/>
      <w:r w:rsidRPr="00665D34">
        <w:t xml:space="preserve"> </w:t>
      </w:r>
      <w:r w:rsidR="005A6A46">
        <w:t>„s</w:t>
      </w:r>
      <w:r w:rsidRPr="00665D34">
        <w:t>illaehitus ja -korrashoid</w:t>
      </w:r>
      <w:r w:rsidR="005A6A46">
        <w:t>“</w:t>
      </w:r>
      <w:r w:rsidRPr="00665D34">
        <w:t xml:space="preserve"> vähemalt diplomeeritud </w:t>
      </w:r>
      <w:proofErr w:type="spellStart"/>
      <w:r w:rsidRPr="00665D34">
        <w:t>teedeinsener</w:t>
      </w:r>
      <w:proofErr w:type="spellEnd"/>
      <w:r w:rsidRPr="00665D34">
        <w:t xml:space="preserve"> tase 7 (v.a esmane kutse) või samaväärset EKR; EQF kutsetunnistust.</w:t>
      </w:r>
    </w:p>
    <w:p w14:paraId="3446B587" w14:textId="050121DD" w:rsidR="00BC56EB" w:rsidRPr="00BC56EB" w:rsidRDefault="00E146F6" w:rsidP="00403F4B">
      <w:pPr>
        <w:pStyle w:val="Loendilik"/>
        <w:numPr>
          <w:ilvl w:val="0"/>
          <w:numId w:val="6"/>
        </w:numPr>
        <w:autoSpaceDE w:val="0"/>
        <w:autoSpaceDN w:val="0"/>
        <w:adjustRightInd w:val="0"/>
        <w:jc w:val="both"/>
      </w:pPr>
      <w:r w:rsidRPr="00403F4B">
        <w:t xml:space="preserve">Pakkumuses tuleb arvestada nende tööde teostamisega, mis ei ole hankedokumentides otseselt kirjeldatud, kuid tulenevad kehtivatest õigusaktidest, tehnilistest normidest, standarditest ja vastavate ametkondade nõuetest. Hankedokumentides kirjeldatud eesmärgi täitmiseks vajalike tööde mahtude määramine on pakkuja kohustus. </w:t>
      </w:r>
    </w:p>
    <w:p w14:paraId="46C5923B" w14:textId="282B6932" w:rsidR="00E146F6" w:rsidRPr="00C66FB8" w:rsidRDefault="00E146F6" w:rsidP="00E146F6">
      <w:pPr>
        <w:pStyle w:val="Loendilik"/>
        <w:numPr>
          <w:ilvl w:val="0"/>
          <w:numId w:val="6"/>
        </w:numPr>
        <w:autoSpaceDE w:val="0"/>
        <w:autoSpaceDN w:val="0"/>
        <w:adjustRightInd w:val="0"/>
        <w:jc w:val="both"/>
        <w:rPr>
          <w:color w:val="000000"/>
        </w:rPr>
      </w:pPr>
      <w:r>
        <w:t xml:space="preserve">Pakkumuse maksumus peab sisaldama kõiki </w:t>
      </w:r>
      <w:r w:rsidRPr="00392DC4">
        <w:t>ekspertiisi teostamisega seotud toiminguid</w:t>
      </w:r>
      <w:r>
        <w:t xml:space="preserve">, mis tulenevad </w:t>
      </w:r>
      <w:r w:rsidR="00C66FB8">
        <w:t xml:space="preserve">kohalduvatest </w:t>
      </w:r>
      <w:r>
        <w:t xml:space="preserve">seadustest, määrustest, standarditest ja hanke </w:t>
      </w:r>
      <w:r w:rsidR="00C66FB8">
        <w:t>alusdokumentidest.</w:t>
      </w:r>
    </w:p>
    <w:p w14:paraId="3FA1C3CD" w14:textId="77777777" w:rsidR="00E146F6" w:rsidRDefault="00E146F6" w:rsidP="00E146F6">
      <w:pPr>
        <w:pStyle w:val="Loendilik"/>
        <w:ind w:left="792"/>
      </w:pPr>
    </w:p>
    <w:p w14:paraId="495BEE61" w14:textId="77777777" w:rsidR="00B72680" w:rsidRDefault="00B72680"/>
    <w:sectPr w:rsidR="00B7268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64835" w14:textId="77777777" w:rsidR="006242FD" w:rsidRDefault="006242FD" w:rsidP="00AB783E">
      <w:r>
        <w:separator/>
      </w:r>
    </w:p>
  </w:endnote>
  <w:endnote w:type="continuationSeparator" w:id="0">
    <w:p w14:paraId="5B8064B7" w14:textId="77777777" w:rsidR="006242FD" w:rsidRDefault="006242FD" w:rsidP="00AB7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6C9C2" w14:textId="77777777" w:rsidR="006242FD" w:rsidRDefault="006242FD" w:rsidP="00AB783E">
      <w:r>
        <w:separator/>
      </w:r>
    </w:p>
  </w:footnote>
  <w:footnote w:type="continuationSeparator" w:id="0">
    <w:p w14:paraId="507CC670" w14:textId="77777777" w:rsidR="006242FD" w:rsidRDefault="006242FD" w:rsidP="00AB7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4CC2F" w14:textId="77777777" w:rsidR="00AB783E" w:rsidRPr="00AB783E" w:rsidRDefault="00AB783E" w:rsidP="00AB783E">
    <w:pPr>
      <w:pStyle w:val="Pis"/>
    </w:pPr>
    <w:r w:rsidRPr="00AB783E">
      <w:t>Ojaäärse I paisu likvideerimistööde raames silla projekteerimisele ekspertiisi tellimine</w:t>
    </w:r>
  </w:p>
  <w:p w14:paraId="298A2747" w14:textId="77777777" w:rsidR="00AB783E" w:rsidRPr="00AB783E" w:rsidRDefault="00AB783E" w:rsidP="00AB783E">
    <w:pPr>
      <w:pStyle w:val="Pis"/>
    </w:pPr>
    <w:r w:rsidRPr="00AB783E">
      <w:t>Viitenumber: </w:t>
    </w:r>
    <w:r w:rsidRPr="00AB783E">
      <w:rPr>
        <w:b/>
        <w:bCs/>
      </w:rPr>
      <w:t>304304</w:t>
    </w:r>
  </w:p>
  <w:p w14:paraId="45C2D5CF" w14:textId="77777777" w:rsidR="00AB783E" w:rsidRDefault="00AB783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9B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31271C"/>
    <w:multiLevelType w:val="multilevel"/>
    <w:tmpl w:val="1ED07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F422D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2331F9"/>
    <w:multiLevelType w:val="multilevel"/>
    <w:tmpl w:val="B1C0A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16D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C443F20"/>
    <w:multiLevelType w:val="multilevel"/>
    <w:tmpl w:val="55FE5E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69AA61E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39166482">
    <w:abstractNumId w:val="0"/>
  </w:num>
  <w:num w:numId="2" w16cid:durableId="1173179813">
    <w:abstractNumId w:val="2"/>
  </w:num>
  <w:num w:numId="3" w16cid:durableId="1767964876">
    <w:abstractNumId w:val="6"/>
  </w:num>
  <w:num w:numId="4" w16cid:durableId="1341858912">
    <w:abstractNumId w:val="4"/>
  </w:num>
  <w:num w:numId="5" w16cid:durableId="650713997">
    <w:abstractNumId w:val="3"/>
  </w:num>
  <w:num w:numId="6" w16cid:durableId="423918959">
    <w:abstractNumId w:val="5"/>
  </w:num>
  <w:num w:numId="7" w16cid:durableId="1032999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6F6"/>
    <w:rsid w:val="000134BC"/>
    <w:rsid w:val="001B5298"/>
    <w:rsid w:val="002B394D"/>
    <w:rsid w:val="002F1707"/>
    <w:rsid w:val="002F347C"/>
    <w:rsid w:val="00326E84"/>
    <w:rsid w:val="00374E0B"/>
    <w:rsid w:val="00403F4B"/>
    <w:rsid w:val="005A6A46"/>
    <w:rsid w:val="00607842"/>
    <w:rsid w:val="006242FD"/>
    <w:rsid w:val="006611AA"/>
    <w:rsid w:val="00665D34"/>
    <w:rsid w:val="0067647E"/>
    <w:rsid w:val="00690189"/>
    <w:rsid w:val="006B5A87"/>
    <w:rsid w:val="00763320"/>
    <w:rsid w:val="007B48F3"/>
    <w:rsid w:val="00853618"/>
    <w:rsid w:val="00916A8C"/>
    <w:rsid w:val="0096131D"/>
    <w:rsid w:val="009845A6"/>
    <w:rsid w:val="00990622"/>
    <w:rsid w:val="00AB783E"/>
    <w:rsid w:val="00AD49A1"/>
    <w:rsid w:val="00AE0240"/>
    <w:rsid w:val="00B25C36"/>
    <w:rsid w:val="00B72680"/>
    <w:rsid w:val="00BC56EB"/>
    <w:rsid w:val="00C66FB8"/>
    <w:rsid w:val="00C70E13"/>
    <w:rsid w:val="00C7126A"/>
    <w:rsid w:val="00C9657A"/>
    <w:rsid w:val="00D12AAF"/>
    <w:rsid w:val="00D7459E"/>
    <w:rsid w:val="00DB7C85"/>
    <w:rsid w:val="00E146F6"/>
    <w:rsid w:val="00E17309"/>
    <w:rsid w:val="00E31AD6"/>
    <w:rsid w:val="00E73659"/>
    <w:rsid w:val="00F90271"/>
    <w:rsid w:val="00FC02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CDFF6"/>
  <w15:chartTrackingRefBased/>
  <w15:docId w15:val="{9DBE85A2-E107-4C47-A320-B7D807765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46F6"/>
    <w:pPr>
      <w:spacing w:after="0" w:line="240" w:lineRule="auto"/>
    </w:pPr>
    <w:rPr>
      <w:rFonts w:ascii="Times New Roman" w:eastAsia="Times New Roman" w:hAnsi="Times New Roman" w:cs="Times New Roman"/>
      <w:kern w:val="0"/>
      <w:sz w:val="24"/>
      <w:szCs w:val="24"/>
      <w:lang w:eastAsia="et-EE"/>
      <w14:ligatures w14:val="none"/>
    </w:rPr>
  </w:style>
  <w:style w:type="paragraph" w:styleId="Pealkiri1">
    <w:name w:val="heading 1"/>
    <w:basedOn w:val="Normaallaad"/>
    <w:next w:val="Normaallaad"/>
    <w:link w:val="Pealkiri1Mrk"/>
    <w:uiPriority w:val="9"/>
    <w:qFormat/>
    <w:rsid w:val="00E146F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nhideWhenUsed/>
    <w:qFormat/>
    <w:rsid w:val="00E146F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46F6"/>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46F6"/>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46F6"/>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46F6"/>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46F6"/>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46F6"/>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46F6"/>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46F6"/>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46F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46F6"/>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46F6"/>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46F6"/>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46F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46F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46F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46F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46F6"/>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46F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46F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46F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46F6"/>
    <w:pPr>
      <w:spacing w:before="160"/>
      <w:jc w:val="center"/>
    </w:pPr>
    <w:rPr>
      <w:i/>
      <w:iCs/>
      <w:color w:val="404040" w:themeColor="text1" w:themeTint="BF"/>
    </w:rPr>
  </w:style>
  <w:style w:type="character" w:customStyle="1" w:styleId="TsitaatMrk">
    <w:name w:val="Tsitaat Märk"/>
    <w:basedOn w:val="Liguvaikefont"/>
    <w:link w:val="Tsitaat"/>
    <w:uiPriority w:val="29"/>
    <w:rsid w:val="00E146F6"/>
    <w:rPr>
      <w:i/>
      <w:iCs/>
      <w:color w:val="404040" w:themeColor="text1" w:themeTint="BF"/>
    </w:rPr>
  </w:style>
  <w:style w:type="paragraph" w:styleId="Loendilik">
    <w:name w:val="List Paragraph"/>
    <w:aliases w:val="Mummuga loetelu,Loendi l›ik"/>
    <w:basedOn w:val="Normaallaad"/>
    <w:link w:val="LoendilikMrk"/>
    <w:uiPriority w:val="34"/>
    <w:qFormat/>
    <w:rsid w:val="00E146F6"/>
    <w:pPr>
      <w:ind w:left="720"/>
      <w:contextualSpacing/>
    </w:pPr>
  </w:style>
  <w:style w:type="character" w:styleId="Selgeltmrgatavrhutus">
    <w:name w:val="Intense Emphasis"/>
    <w:basedOn w:val="Liguvaikefont"/>
    <w:uiPriority w:val="21"/>
    <w:qFormat/>
    <w:rsid w:val="00E146F6"/>
    <w:rPr>
      <w:i/>
      <w:iCs/>
      <w:color w:val="2E74B5" w:themeColor="accent1" w:themeShade="BF"/>
    </w:rPr>
  </w:style>
  <w:style w:type="paragraph" w:styleId="Selgeltmrgatavtsitaat">
    <w:name w:val="Intense Quote"/>
    <w:basedOn w:val="Normaallaad"/>
    <w:next w:val="Normaallaad"/>
    <w:link w:val="SelgeltmrgatavtsitaatMrk"/>
    <w:uiPriority w:val="30"/>
    <w:qFormat/>
    <w:rsid w:val="00E146F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46F6"/>
    <w:rPr>
      <w:i/>
      <w:iCs/>
      <w:color w:val="2E74B5" w:themeColor="accent1" w:themeShade="BF"/>
    </w:rPr>
  </w:style>
  <w:style w:type="character" w:styleId="Selgeltmrgatavviide">
    <w:name w:val="Intense Reference"/>
    <w:basedOn w:val="Liguvaikefont"/>
    <w:uiPriority w:val="32"/>
    <w:qFormat/>
    <w:rsid w:val="00E146F6"/>
    <w:rPr>
      <w:b/>
      <w:bCs/>
      <w:smallCaps/>
      <w:color w:val="2E74B5" w:themeColor="accent1" w:themeShade="BF"/>
      <w:spacing w:val="5"/>
    </w:rPr>
  </w:style>
  <w:style w:type="character" w:styleId="Hperlink">
    <w:name w:val="Hyperlink"/>
    <w:rsid w:val="00E146F6"/>
    <w:rPr>
      <w:color w:val="0000FF"/>
      <w:u w:val="single"/>
    </w:rPr>
  </w:style>
  <w:style w:type="character" w:customStyle="1" w:styleId="LoendilikMrk">
    <w:name w:val="Loendi lõik Märk"/>
    <w:aliases w:val="Mummuga loetelu Märk,Loendi l›ik Märk"/>
    <w:link w:val="Loendilik"/>
    <w:uiPriority w:val="34"/>
    <w:locked/>
    <w:rsid w:val="00E146F6"/>
  </w:style>
  <w:style w:type="paragraph" w:styleId="Pis">
    <w:name w:val="header"/>
    <w:basedOn w:val="Normaallaad"/>
    <w:link w:val="PisMrk"/>
    <w:uiPriority w:val="99"/>
    <w:unhideWhenUsed/>
    <w:rsid w:val="00AB783E"/>
    <w:pPr>
      <w:tabs>
        <w:tab w:val="center" w:pos="4536"/>
        <w:tab w:val="right" w:pos="9072"/>
      </w:tabs>
    </w:pPr>
  </w:style>
  <w:style w:type="character" w:customStyle="1" w:styleId="PisMrk">
    <w:name w:val="Päis Märk"/>
    <w:basedOn w:val="Liguvaikefont"/>
    <w:link w:val="Pis"/>
    <w:uiPriority w:val="99"/>
    <w:rsid w:val="00AB783E"/>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uiPriority w:val="99"/>
    <w:unhideWhenUsed/>
    <w:rsid w:val="00AB783E"/>
    <w:pPr>
      <w:tabs>
        <w:tab w:val="center" w:pos="4536"/>
        <w:tab w:val="right" w:pos="9072"/>
      </w:tabs>
    </w:pPr>
  </w:style>
  <w:style w:type="character" w:customStyle="1" w:styleId="JalusMrk">
    <w:name w:val="Jalus Märk"/>
    <w:basedOn w:val="Liguvaikefont"/>
    <w:link w:val="Jalus"/>
    <w:uiPriority w:val="99"/>
    <w:rsid w:val="00AB783E"/>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55</TotalTime>
  <Pages>1</Pages>
  <Words>452</Words>
  <Characters>2627</Characters>
  <Application>Microsoft Office Word</Application>
  <DocSecurity>0</DocSecurity>
  <Lines>21</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35</cp:revision>
  <dcterms:created xsi:type="dcterms:W3CDTF">2025-12-19T09:56:00Z</dcterms:created>
  <dcterms:modified xsi:type="dcterms:W3CDTF">2025-12-22T12:27:00Z</dcterms:modified>
</cp:coreProperties>
</file>